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C1F" w:rsidRPr="00756C1F" w:rsidRDefault="00756C1F" w:rsidP="00756C1F">
      <w:bookmarkStart w:id="0" w:name="_GoBack"/>
      <w:bookmarkEnd w:id="0"/>
      <w:r w:rsidRPr="00756C1F">
        <w:t>1 Szövegkiegészítés: Tágabb értelemben az oktatási tevékenység, mint szellemi tőke előállítása is ……………………………… tekinthető. (beruházásnak)</w:t>
      </w:r>
    </w:p>
    <w:p w:rsidR="00756C1F" w:rsidRPr="00756C1F" w:rsidRDefault="00756C1F" w:rsidP="00756C1F">
      <w:r w:rsidRPr="00756C1F">
        <w:t>2 Szövegkiegészítés: A beruházásnak két fajtája van, ……………… és …………</w:t>
      </w:r>
      <w:proofErr w:type="gramStart"/>
      <w:r w:rsidRPr="00756C1F">
        <w:t>…….</w:t>
      </w:r>
      <w:proofErr w:type="gramEnd"/>
      <w:r w:rsidRPr="00756C1F">
        <w:t>beruházás. (fix és készletberuházás)</w:t>
      </w:r>
    </w:p>
    <w:p w:rsidR="00756C1F" w:rsidRPr="00756C1F" w:rsidRDefault="00756C1F" w:rsidP="00756C1F">
      <w:r w:rsidRPr="00756C1F">
        <w:t>3 Szövegkiegészítés: A termelő vállalatoknál a forgóeszközök átlagosan a …………… %-át képezik az összes eszköznek. (40 – 50)</w:t>
      </w:r>
    </w:p>
    <w:p w:rsidR="00756C1F" w:rsidRPr="00756C1F" w:rsidRDefault="00756C1F" w:rsidP="00756C1F">
      <w:r w:rsidRPr="00756C1F">
        <w:t>4 Szövegkiegészítés: A termelő vállalatoknál a rövid távú kötelezettségek átlagosan a ……… %-át képezik az összes eszköznek. (25 – 30)</w:t>
      </w:r>
    </w:p>
    <w:p w:rsidR="00756C1F" w:rsidRPr="00756C1F" w:rsidRDefault="00756C1F" w:rsidP="00756C1F">
      <w:r w:rsidRPr="00756C1F">
        <w:t>5 Szövegkiegészítés: az eszközök megtérülési ideje és a források lejárata megegyezik, ezt …………. finanszírozási stratégiának nevezzük. (</w:t>
      </w:r>
      <w:proofErr w:type="spellStart"/>
      <w:r w:rsidRPr="00756C1F">
        <w:t>szolíd</w:t>
      </w:r>
      <w:proofErr w:type="spellEnd"/>
      <w:r w:rsidRPr="00756C1F">
        <w:t>)</w:t>
      </w:r>
    </w:p>
    <w:p w:rsidR="00756C1F" w:rsidRPr="00756C1F" w:rsidRDefault="00756C1F" w:rsidP="00756C1F">
      <w:r w:rsidRPr="00756C1F">
        <w:t>6 Szövegkiegészítés: A cég hitelképesség visszafizetését az adósság és ……………… ráták mérik. (hitelképességi)</w:t>
      </w:r>
    </w:p>
    <w:p w:rsidR="00756C1F" w:rsidRPr="00756C1F" w:rsidRDefault="00756C1F" w:rsidP="00756C1F">
      <w:r w:rsidRPr="00756C1F">
        <w:t>7 Szövegkiegészítés: A …………………. hitelhez az ingóságok elzálogosításával lehet hozzájutni. (Lombard)</w:t>
      </w:r>
    </w:p>
    <w:p w:rsidR="00756C1F" w:rsidRPr="00756C1F" w:rsidRDefault="00756C1F" w:rsidP="00756C1F">
      <w:r w:rsidRPr="00756C1F">
        <w:t>8 Szövegkiegészítés: A vállalkozás likviditása rövid távon …………………… a vállalkozás nyereségességétől. (független)</w:t>
      </w:r>
    </w:p>
    <w:p w:rsidR="00756C1F" w:rsidRPr="00756C1F" w:rsidRDefault="00756C1F" w:rsidP="00756C1F">
      <w:r w:rsidRPr="00756C1F">
        <w:t>9 Szövegkiegészítés: A kiskereskedők maguk is előnyben részesítik a hitelbe történő vásárlás lehetőségét, mert ezzel tőkeszükségletüket (forgóeszköz szükséglet) ………………</w:t>
      </w:r>
      <w:proofErr w:type="gramStart"/>
      <w:r w:rsidRPr="00756C1F">
        <w:t>…….</w:t>
      </w:r>
      <w:proofErr w:type="gramEnd"/>
      <w:r w:rsidRPr="00756C1F">
        <w:t>. (csökkentik)</w:t>
      </w:r>
    </w:p>
    <w:p w:rsidR="00756C1F" w:rsidRPr="00756C1F" w:rsidRDefault="00756C1F" w:rsidP="00756C1F">
      <w:r w:rsidRPr="00756C1F">
        <w:t>10 Egyszeres alternatív választás: Ha egy kereskedelmi vállalkozás tervezett éves MCF értéke pozitív,</w:t>
      </w:r>
      <w:r w:rsidRPr="00756C1F">
        <w:rPr>
          <w:b/>
          <w:bCs/>
        </w:rPr>
        <w:t xml:space="preserve"> </w:t>
      </w:r>
      <w:r w:rsidRPr="00756C1F">
        <w:t>abból az következik, hogy a cég globálisan az év során általában fenn tudja tartani fizetőképességét. Igaz vagy hamis (igaz)</w:t>
      </w:r>
    </w:p>
    <w:p w:rsidR="00206F63" w:rsidRDefault="00756C1F" w:rsidP="00756C1F">
      <w:r w:rsidRPr="00756C1F">
        <w:t xml:space="preserve">11 Egyszeres alternatív választás: A beruházás tágabb fogalmába tartozik a térítés nélkül, ajándékként vagy hagyatékként átvett tárgyi eszközök állományba vétele. Igaz vagy </w:t>
      </w:r>
      <w:proofErr w:type="gramStart"/>
      <w:r w:rsidRPr="00756C1F">
        <w:t>hamis  (</w:t>
      </w:r>
      <w:proofErr w:type="gramEnd"/>
      <w:r w:rsidRPr="00756C1F">
        <w:t>igaz)</w:t>
      </w:r>
      <w:r w:rsidRPr="00756C1F">
        <w:br/>
      </w:r>
    </w:p>
    <w:p w:rsidR="00756C1F" w:rsidRPr="00756C1F" w:rsidRDefault="00756C1F" w:rsidP="00756C1F">
      <w:r w:rsidRPr="00756C1F">
        <w:t>12 Egyszeres alternatív választás: Beruházások üteme = egy adott időszak (általában egy év) és az előző időszak beruházási színvonalának hányadosa. Igaz vagy hamis (igaz)</w:t>
      </w:r>
    </w:p>
    <w:p w:rsidR="00756C1F" w:rsidRPr="00756C1F" w:rsidRDefault="00756C1F" w:rsidP="00756C1F">
      <w:r w:rsidRPr="00756C1F">
        <w:t>13 Egyszeres alternatív választás: A saját tőke jövedelmezősége (ROE) hatékonysági mutató. Igaz vagy hamis (hamis, mert jövedelmezőségi mutató)</w:t>
      </w:r>
    </w:p>
    <w:p w:rsidR="00756C1F" w:rsidRPr="00756C1F" w:rsidRDefault="00756C1F" w:rsidP="00756C1F">
      <w:r w:rsidRPr="00756C1F">
        <w:t>14 Egyszeres alternatív választás: a vállalat a tartós eszközök finanszírozásába is rövid lejáratú forrásokat von be, ezt konzervatív finanszírozási stratégiának nevezzük. Igaz vagy hamis (hamis, mert ez az agresszív finanszírozási stratégia)</w:t>
      </w:r>
    </w:p>
    <w:p w:rsidR="00756C1F" w:rsidRPr="00756C1F" w:rsidRDefault="00756C1F" w:rsidP="00756C1F">
      <w:r w:rsidRPr="00756C1F">
        <w:t>15 Egyszeres alternatív választás: a forgási idő azt fejezi ki, hogy a forgóeszköz-állomány adott időszak alatt hányszor térül meg. Igaz vagy hamis (hamis, mert ez a fordulatok száma)</w:t>
      </w:r>
    </w:p>
    <w:p w:rsidR="009625A0" w:rsidRDefault="009625A0"/>
    <w:sectPr w:rsidR="00962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C1F"/>
    <w:rsid w:val="00183CC1"/>
    <w:rsid w:val="00206F63"/>
    <w:rsid w:val="00756C1F"/>
    <w:rsid w:val="00885866"/>
    <w:rsid w:val="0096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ABF49-9C63-403F-B3C9-DB384093D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Dr. Németh Patrícia</cp:lastModifiedBy>
  <cp:revision>3</cp:revision>
  <dcterms:created xsi:type="dcterms:W3CDTF">2020-07-20T14:51:00Z</dcterms:created>
  <dcterms:modified xsi:type="dcterms:W3CDTF">2020-07-20T14:51:00Z</dcterms:modified>
</cp:coreProperties>
</file>